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DDE3" w14:textId="29A5A885" w:rsidR="0011701C" w:rsidRPr="00CE042D" w:rsidRDefault="004048E7" w:rsidP="008B41F6">
      <w:pPr>
        <w:tabs>
          <w:tab w:val="left" w:pos="5175"/>
        </w:tabs>
        <w:spacing w:after="0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  <w:r w:rsidRPr="00CE04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58F25" wp14:editId="616DE9F8">
                <wp:simplePos x="0" y="0"/>
                <wp:positionH relativeFrom="column">
                  <wp:posOffset>3246422</wp:posOffset>
                </wp:positionH>
                <wp:positionV relativeFrom="paragraph">
                  <wp:posOffset>-267417</wp:posOffset>
                </wp:positionV>
                <wp:extent cx="2932379" cy="1149350"/>
                <wp:effectExtent l="0" t="0" r="190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379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A108C" w14:textId="37031569" w:rsidR="008B41F6" w:rsidRPr="00676949" w:rsidRDefault="008B41F6" w:rsidP="001917B2">
                            <w:pPr>
                              <w:tabs>
                                <w:tab w:val="left" w:pos="5175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БАТЛАВ</w:t>
                            </w:r>
                            <w:r w:rsidR="00C50D9B"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.</w:t>
                            </w:r>
                          </w:p>
                          <w:p w14:paraId="4AA97564" w14:textId="1CFCA215" w:rsidR="003B7D70" w:rsidRPr="000D17BF" w:rsidRDefault="00421540" w:rsidP="001917B2">
                            <w:pPr>
                              <w:tabs>
                                <w:tab w:val="left" w:pos="59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>..........................</w:t>
                            </w:r>
                            <w:r w:rsidR="003B7D70"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ХХК-ИЙ</w:t>
                            </w:r>
                            <w:r w:rsidR="00C50D9B"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>Н</w:t>
                            </w:r>
                            <w:r w:rsidR="003B7D70"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 </w:t>
                            </w:r>
                            <w:r w:rsidR="001917B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ГҮЙЦЭТГЭХ </w:t>
                            </w:r>
                            <w:r w:rsidR="003B7D70"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>ЗАХИРАЛ</w:t>
                            </w:r>
                          </w:p>
                          <w:p w14:paraId="455E711B" w14:textId="77777777" w:rsidR="000D3A57" w:rsidRPr="000D17BF" w:rsidRDefault="00A6279A" w:rsidP="001917B2">
                            <w:pPr>
                              <w:tabs>
                                <w:tab w:val="left" w:pos="59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</w:pPr>
                            <w:r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                                      </w:t>
                            </w:r>
                          </w:p>
                          <w:p w14:paraId="64498FB7" w14:textId="5AC9850E" w:rsidR="008B41F6" w:rsidRPr="00233445" w:rsidRDefault="000D3A57" w:rsidP="001917B2">
                            <w:pPr>
                              <w:tabs>
                                <w:tab w:val="left" w:pos="59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   </w:t>
                            </w:r>
                            <w:r w:rsidR="00676949" w:rsidRPr="000D17B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.................................. </w:t>
                            </w:r>
                          </w:p>
                          <w:p w14:paraId="751B5CE8" w14:textId="77777777" w:rsidR="008B41F6" w:rsidRPr="00676949" w:rsidRDefault="008B41F6" w:rsidP="008B4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</w:p>
                          <w:p w14:paraId="35C83308" w14:textId="77777777" w:rsidR="008B41F6" w:rsidRPr="00676949" w:rsidRDefault="008B41F6" w:rsidP="008B41F6">
                            <w:pPr>
                              <w:rPr>
                                <w:b/>
                                <w:bCs/>
                                <w:lang w:val="mn-M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58F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5.6pt;margin-top:-21.05pt;width:230.9pt;height: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" stroked="f">
                <v:textbox>
                  <w:txbxContent>
                    <w:p w14:paraId="31AA108C" w14:textId="37031569" w:rsidR="008B41F6" w:rsidRPr="00676949" w:rsidRDefault="008B41F6" w:rsidP="001917B2">
                      <w:pPr>
                        <w:tabs>
                          <w:tab w:val="left" w:pos="5175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БАТЛАВ</w:t>
                      </w:r>
                      <w:r w:rsidR="00C50D9B"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.</w:t>
                      </w:r>
                    </w:p>
                    <w:p w14:paraId="4AA97564" w14:textId="1CFCA215" w:rsidR="003B7D70" w:rsidRPr="000D17BF" w:rsidRDefault="00421540" w:rsidP="001917B2">
                      <w:pPr>
                        <w:tabs>
                          <w:tab w:val="left" w:pos="59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>..........................</w:t>
                      </w:r>
                      <w:r w:rsidR="003B7D70"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ХХК-ИЙ</w:t>
                      </w:r>
                      <w:r w:rsidR="00C50D9B"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>Н</w:t>
                      </w:r>
                      <w:r w:rsidR="003B7D70"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 </w:t>
                      </w:r>
                      <w:r w:rsidR="001917B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ГҮЙЦЭТГЭХ </w:t>
                      </w:r>
                      <w:r w:rsidR="003B7D70"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>ЗАХИРАЛ</w:t>
                      </w:r>
                    </w:p>
                    <w:p w14:paraId="455E711B" w14:textId="77777777" w:rsidR="000D3A57" w:rsidRPr="000D17BF" w:rsidRDefault="00A6279A" w:rsidP="001917B2">
                      <w:pPr>
                        <w:tabs>
                          <w:tab w:val="left" w:pos="59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</w:pPr>
                      <w:r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                                      </w:t>
                      </w:r>
                    </w:p>
                    <w:p w14:paraId="64498FB7" w14:textId="5AC9850E" w:rsidR="008B41F6" w:rsidRPr="00233445" w:rsidRDefault="000D3A57" w:rsidP="001917B2">
                      <w:pPr>
                        <w:tabs>
                          <w:tab w:val="left" w:pos="59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   </w:t>
                      </w:r>
                      <w:r w:rsidR="00676949" w:rsidRPr="000D17B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.................................. </w:t>
                      </w:r>
                    </w:p>
                    <w:p w14:paraId="751B5CE8" w14:textId="77777777" w:rsidR="008B41F6" w:rsidRPr="00676949" w:rsidRDefault="008B41F6" w:rsidP="008B41F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</w:p>
                    <w:p w14:paraId="35C83308" w14:textId="77777777" w:rsidR="008B41F6" w:rsidRPr="00676949" w:rsidRDefault="008B41F6" w:rsidP="008B41F6">
                      <w:pPr>
                        <w:rPr>
                          <w:b/>
                          <w:bCs/>
                          <w:lang w:val="mn-M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D9B" w:rsidRPr="00CE042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C8CD9" wp14:editId="2DC55AD1">
                <wp:simplePos x="0" y="0"/>
                <wp:positionH relativeFrom="column">
                  <wp:posOffset>-240102</wp:posOffset>
                </wp:positionH>
                <wp:positionV relativeFrom="paragraph">
                  <wp:posOffset>-271516</wp:posOffset>
                </wp:positionV>
                <wp:extent cx="3036498" cy="1149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498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D6375" w14:textId="0C5934D1" w:rsidR="008B41F6" w:rsidRPr="00676949" w:rsidRDefault="008B41F6" w:rsidP="008B41F6">
                            <w:pPr>
                              <w:tabs>
                                <w:tab w:val="left" w:pos="5175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БАТЛАВ</w:t>
                            </w:r>
                            <w:r w:rsidR="00C50D9B"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.</w:t>
                            </w:r>
                          </w:p>
                          <w:p w14:paraId="133D6ACE" w14:textId="2889AAE9" w:rsidR="00247144" w:rsidRDefault="003B7D70" w:rsidP="001B19B2">
                            <w:pPr>
                              <w:tabs>
                                <w:tab w:val="left" w:pos="59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ШУТИС</w:t>
                            </w:r>
                            <w:r w:rsidR="00676949" w:rsidRPr="006249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-</w:t>
                            </w:r>
                            <w:r w:rsidR="00676949" w:rsidRPr="003B30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>ИЙН</w:t>
                            </w:r>
                            <w:r w:rsidRPr="003B30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 </w:t>
                            </w: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 xml:space="preserve">МЭДЭЭЛЭЛ, ХОЛБООНЫ ТЕХНОЛОГИЙН </w:t>
                            </w:r>
                            <w:r w:rsidR="008B41F6"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>СУРГУУЛИЙН ЗАХИРАЛ</w:t>
                            </w:r>
                          </w:p>
                          <w:p w14:paraId="446E8450" w14:textId="77777777" w:rsidR="00676949" w:rsidRPr="00676949" w:rsidRDefault="00676949" w:rsidP="00676949">
                            <w:pPr>
                              <w:tabs>
                                <w:tab w:val="left" w:pos="5940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</w:p>
                          <w:p w14:paraId="7AB40B7D" w14:textId="3BB8434C" w:rsidR="008B41F6" w:rsidRPr="00676949" w:rsidRDefault="00A6279A" w:rsidP="003B7D70">
                            <w:pPr>
                              <w:tabs>
                                <w:tab w:val="left" w:pos="5940"/>
                              </w:tabs>
                              <w:spacing w:after="0"/>
                              <w:ind w:right="-427"/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</w:pP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 xml:space="preserve"> </w:t>
                            </w:r>
                            <w:r w:rsidRPr="0067694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mn-MN"/>
                              </w:rPr>
                              <w:t xml:space="preserve">    </w:t>
                            </w:r>
                            <w:r w:rsidR="00676949" w:rsidRPr="003B30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.................................. </w:t>
                            </w:r>
                            <w:r w:rsidR="006249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>Л</w:t>
                            </w:r>
                            <w:r w:rsidR="00676949" w:rsidRPr="003B30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 xml:space="preserve">. </w:t>
                            </w:r>
                            <w:r w:rsidR="006249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>БАЯР-ЭРДЭНЭ</w:t>
                            </w:r>
                            <w:r w:rsidR="008B41F6" w:rsidRPr="00676949">
                              <w:rPr>
                                <w:rFonts w:ascii="Arial" w:hAnsi="Arial" w:cs="Arial"/>
                                <w:b/>
                                <w:bCs/>
                                <w:lang w:val="mn-M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</w:p>
                          <w:p w14:paraId="6829B990" w14:textId="77777777" w:rsidR="008B41F6" w:rsidRPr="00676949" w:rsidRDefault="008B41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8CD9" id="Text Box 2" o:spid="_x0000_s1027" type="#_x0000_t202" style="position:absolute;margin-left:-18.9pt;margin-top:-21.4pt;width:239.1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" stroked="f">
                <v:textbox>
                  <w:txbxContent>
                    <w:p w14:paraId="47DD6375" w14:textId="0C5934D1" w:rsidR="008B41F6" w:rsidRPr="00676949" w:rsidRDefault="008B41F6" w:rsidP="008B41F6">
                      <w:pPr>
                        <w:tabs>
                          <w:tab w:val="left" w:pos="5175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БАТЛАВ</w:t>
                      </w:r>
                      <w:r w:rsidR="00C50D9B"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.</w:t>
                      </w:r>
                    </w:p>
                    <w:p w14:paraId="133D6ACE" w14:textId="2889AAE9" w:rsidR="00247144" w:rsidRDefault="003B7D70" w:rsidP="001B19B2">
                      <w:pPr>
                        <w:tabs>
                          <w:tab w:val="left" w:pos="59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ШУТИС</w:t>
                      </w:r>
                      <w:r w:rsidR="00676949" w:rsidRPr="006249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ru-RU"/>
                        </w:rPr>
                        <w:t>-</w:t>
                      </w:r>
                      <w:r w:rsidR="00676949" w:rsidRPr="003B30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>ИЙН</w:t>
                      </w:r>
                      <w:r w:rsidRPr="003B30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 </w:t>
                      </w: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 xml:space="preserve">МЭДЭЭЛЭЛ, ХОЛБООНЫ ТЕХНОЛОГИЙН </w:t>
                      </w:r>
                      <w:r w:rsidR="008B41F6"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>СУРГУУЛИЙН ЗАХИРАЛ</w:t>
                      </w:r>
                    </w:p>
                    <w:p w14:paraId="446E8450" w14:textId="77777777" w:rsidR="00676949" w:rsidRPr="00676949" w:rsidRDefault="00676949" w:rsidP="00676949">
                      <w:pPr>
                        <w:tabs>
                          <w:tab w:val="left" w:pos="5940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</w:p>
                    <w:p w14:paraId="7AB40B7D" w14:textId="3BB8434C" w:rsidR="008B41F6" w:rsidRPr="00676949" w:rsidRDefault="00A6279A" w:rsidP="003B7D70">
                      <w:pPr>
                        <w:tabs>
                          <w:tab w:val="left" w:pos="5940"/>
                        </w:tabs>
                        <w:spacing w:after="0"/>
                        <w:ind w:right="-427"/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</w:pPr>
                      <w:r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 xml:space="preserve"> </w:t>
                      </w:r>
                      <w:r w:rsidRPr="00676949">
                        <w:rPr>
                          <w:rFonts w:ascii="Arial" w:hAnsi="Arial" w:cs="Arial"/>
                          <w:b/>
                          <w:bCs/>
                          <w:color w:val="FF0000"/>
                          <w:lang w:val="mn-MN"/>
                        </w:rPr>
                        <w:t xml:space="preserve">    </w:t>
                      </w:r>
                      <w:r w:rsidR="00676949" w:rsidRPr="003B30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.................................. </w:t>
                      </w:r>
                      <w:r w:rsidR="006249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>Л</w:t>
                      </w:r>
                      <w:r w:rsidR="00676949" w:rsidRPr="003B30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 xml:space="preserve">. </w:t>
                      </w:r>
                      <w:r w:rsidR="006249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mn-MN"/>
                        </w:rPr>
                        <w:t>БАЯР-ЭРДЭНЭ</w:t>
                      </w:r>
                      <w:r w:rsidR="008B41F6" w:rsidRPr="00676949">
                        <w:rPr>
                          <w:rFonts w:ascii="Arial" w:hAnsi="Arial" w:cs="Arial"/>
                          <w:b/>
                          <w:bCs/>
                          <w:lang w:val="mn-M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</w:p>
                    <w:p w14:paraId="6829B990" w14:textId="77777777" w:rsidR="008B41F6" w:rsidRPr="00676949" w:rsidRDefault="008B41F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91F" w:rsidRPr="00CE042D">
        <w:rPr>
          <w:rFonts w:ascii="Arial" w:hAnsi="Arial" w:cs="Arial"/>
          <w:b/>
          <w:color w:val="000000" w:themeColor="text1"/>
          <w:sz w:val="20"/>
          <w:szCs w:val="20"/>
          <w:lang w:val="mn-MN"/>
        </w:rPr>
        <w:t xml:space="preserve">                  </w:t>
      </w:r>
    </w:p>
    <w:p w14:paraId="05DF3000" w14:textId="77777777" w:rsidR="0011701C" w:rsidRPr="00CE042D" w:rsidRDefault="0064591F" w:rsidP="00E840F3">
      <w:pPr>
        <w:tabs>
          <w:tab w:val="center" w:pos="4677"/>
        </w:tabs>
        <w:spacing w:after="0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 xml:space="preserve">                                          </w:t>
      </w:r>
    </w:p>
    <w:p w14:paraId="5E411E14" w14:textId="77777777" w:rsidR="00247144" w:rsidRPr="00CE042D" w:rsidRDefault="00247144" w:rsidP="00AA4D5F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14:paraId="032BDA4F" w14:textId="77777777" w:rsidR="00247144" w:rsidRPr="00CE042D" w:rsidRDefault="00247144" w:rsidP="00AA4D5F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14:paraId="4462B189" w14:textId="77777777" w:rsidR="00247144" w:rsidRPr="00CE042D" w:rsidRDefault="00247144" w:rsidP="00AA4D5F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14:paraId="1941AE64" w14:textId="0C8F50AD" w:rsidR="00247144" w:rsidRPr="00CE042D" w:rsidRDefault="00247144" w:rsidP="00AA4D5F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63F51997" w14:textId="3E751044" w:rsidR="00676949" w:rsidRDefault="00676949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ХАМТРАН АЖИЛЛАХ САНАМЖ БИЧИГ</w:t>
      </w:r>
    </w:p>
    <w:p w14:paraId="2BFDDD77" w14:textId="77777777" w:rsidR="001B19B2" w:rsidRPr="00CE042D" w:rsidRDefault="001B19B2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4CE3A281" w14:textId="77777777" w:rsidR="00676949" w:rsidRPr="00CE042D" w:rsidRDefault="00676949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3DDFE83" w14:textId="3E17F33D" w:rsidR="00676949" w:rsidRPr="00CE042D" w:rsidRDefault="00676949" w:rsidP="00676949">
      <w:pPr>
        <w:spacing w:after="0" w:line="240" w:lineRule="auto"/>
        <w:rPr>
          <w:rFonts w:ascii="Arial" w:hAnsi="Arial" w:cs="Arial"/>
          <w:color w:val="000000" w:themeColor="text1"/>
          <w:lang w:val="mn-MN"/>
        </w:rPr>
      </w:pPr>
      <w:r w:rsidRPr="00CE042D">
        <w:rPr>
          <w:rFonts w:ascii="Arial" w:hAnsi="Arial" w:cs="Arial"/>
          <w:color w:val="000000" w:themeColor="text1"/>
          <w:lang w:val="mn-MN"/>
        </w:rPr>
        <w:t>202</w:t>
      </w:r>
      <w:r w:rsidR="00233445">
        <w:rPr>
          <w:rFonts w:ascii="Arial" w:hAnsi="Arial" w:cs="Arial"/>
          <w:color w:val="000000" w:themeColor="text1"/>
        </w:rPr>
        <w:t>..</w:t>
      </w:r>
      <w:r w:rsidRPr="00CE042D">
        <w:rPr>
          <w:rFonts w:ascii="Arial" w:hAnsi="Arial" w:cs="Arial"/>
          <w:color w:val="000000" w:themeColor="text1"/>
          <w:lang w:val="mn-MN"/>
        </w:rPr>
        <w:t xml:space="preserve"> оны </w:t>
      </w:r>
      <w:r w:rsidR="00233445">
        <w:rPr>
          <w:rFonts w:ascii="Arial" w:hAnsi="Arial" w:cs="Arial"/>
          <w:color w:val="000000" w:themeColor="text1"/>
        </w:rPr>
        <w:t>….</w:t>
      </w:r>
      <w:r w:rsidRPr="00CE042D">
        <w:rPr>
          <w:rFonts w:ascii="Arial" w:hAnsi="Arial" w:cs="Arial"/>
          <w:color w:val="000000" w:themeColor="text1"/>
          <w:lang w:val="mn-MN"/>
        </w:rPr>
        <w:t xml:space="preserve"> сарын</w:t>
      </w:r>
      <w:r w:rsidRPr="00CE042D">
        <w:rPr>
          <w:rFonts w:ascii="Arial" w:hAnsi="Arial" w:cs="Arial"/>
          <w:color w:val="000000" w:themeColor="text1"/>
        </w:rPr>
        <w:t xml:space="preserve"> </w:t>
      </w:r>
      <w:r w:rsidR="00233445">
        <w:rPr>
          <w:rFonts w:ascii="Arial" w:hAnsi="Arial" w:cs="Arial"/>
          <w:color w:val="000000" w:themeColor="text1"/>
        </w:rPr>
        <w:t>….</w:t>
      </w:r>
      <w:r w:rsidR="005C17CA">
        <w:rPr>
          <w:rFonts w:ascii="Arial" w:hAnsi="Arial" w:cs="Arial"/>
          <w:color w:val="000000" w:themeColor="text1"/>
          <w:lang w:val="mn-MN"/>
        </w:rPr>
        <w:t>-ний</w:t>
      </w:r>
      <w:r w:rsidRPr="00CE042D">
        <w:rPr>
          <w:rFonts w:ascii="Arial" w:hAnsi="Arial" w:cs="Arial"/>
          <w:color w:val="000000" w:themeColor="text1"/>
          <w:lang w:val="mn-MN"/>
        </w:rPr>
        <w:t xml:space="preserve"> өдөр </w:t>
      </w:r>
      <w:r w:rsidRPr="00CE042D">
        <w:rPr>
          <w:rFonts w:ascii="Arial" w:hAnsi="Arial" w:cs="Arial"/>
          <w:color w:val="000000" w:themeColor="text1"/>
          <w:lang w:val="mn-MN"/>
        </w:rPr>
        <w:tab/>
        <w:t xml:space="preserve">   </w:t>
      </w:r>
      <w:r w:rsidRPr="00CE042D">
        <w:rPr>
          <w:rFonts w:ascii="Arial" w:hAnsi="Arial" w:cs="Arial"/>
          <w:color w:val="000000" w:themeColor="text1"/>
          <w:lang w:val="mn-MN"/>
        </w:rPr>
        <w:tab/>
        <w:t xml:space="preserve">    Дугаар  </w:t>
      </w:r>
      <w:r w:rsidRPr="00CE042D">
        <w:rPr>
          <w:rFonts w:ascii="Arial" w:hAnsi="Arial" w:cs="Arial"/>
          <w:color w:val="000000" w:themeColor="text1"/>
        </w:rPr>
        <w:t>..</w:t>
      </w:r>
      <w:r w:rsidR="000D7472" w:rsidRPr="00CE042D">
        <w:rPr>
          <w:rFonts w:ascii="Arial" w:hAnsi="Arial" w:cs="Arial"/>
          <w:color w:val="000000" w:themeColor="text1"/>
        </w:rPr>
        <w:t>.</w:t>
      </w:r>
      <w:r w:rsidRPr="00CE042D">
        <w:rPr>
          <w:rFonts w:ascii="Arial" w:hAnsi="Arial" w:cs="Arial"/>
          <w:color w:val="000000" w:themeColor="text1"/>
          <w:lang w:val="mn-MN"/>
        </w:rPr>
        <w:t xml:space="preserve">                       </w:t>
      </w:r>
      <w:r w:rsidRPr="00CE042D">
        <w:rPr>
          <w:rFonts w:ascii="Arial" w:hAnsi="Arial" w:cs="Arial"/>
          <w:color w:val="000000" w:themeColor="text1"/>
        </w:rPr>
        <w:t xml:space="preserve">    </w:t>
      </w:r>
      <w:r w:rsidRPr="00CE042D">
        <w:rPr>
          <w:rFonts w:ascii="Arial" w:hAnsi="Arial" w:cs="Arial"/>
          <w:color w:val="000000" w:themeColor="text1"/>
          <w:lang w:val="mn-MN"/>
        </w:rPr>
        <w:t>Улаанбаатар хот</w:t>
      </w:r>
    </w:p>
    <w:p w14:paraId="0679C4A8" w14:textId="7BABEEDC" w:rsidR="00676949" w:rsidRPr="00A42C2F" w:rsidRDefault="00676949" w:rsidP="00676949">
      <w:pPr>
        <w:spacing w:before="100" w:beforeAutospacing="1" w:after="1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Энэхүү санамж бичгийг нэг талаас Монгол улсын хуулийн дагуу үүсгэн байгуулагдсан  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 xml:space="preserve">9097554 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тоот регистрийн дугаартай, 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A42C2F">
        <w:rPr>
          <w:rFonts w:ascii="Arial" w:hAnsi="Arial" w:cs="Arial"/>
          <w:i/>
          <w:color w:val="000000" w:themeColor="text1"/>
          <w:sz w:val="24"/>
          <w:szCs w:val="24"/>
          <w:lang w:val="mn-MN"/>
        </w:rPr>
        <w:t>БЗД 22-р хороо</w:t>
      </w:r>
      <w:r w:rsidRPr="00A42C2F">
        <w:rPr>
          <w:rFonts w:ascii="Arial" w:hAnsi="Arial" w:cs="Arial"/>
          <w:i/>
          <w:color w:val="000000" w:themeColor="text1"/>
          <w:sz w:val="24"/>
          <w:szCs w:val="24"/>
        </w:rPr>
        <w:t>”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хаягт байрлах Монгол Улсын Шинжлэх Ухаан Технологийн Их Сургуулийн бүрэлдэхүүн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Мэдээлэл, холбооны технологийн сургууль 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(цаашид 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МХТС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132534"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гэх), нөгөө талаас </w:t>
      </w:r>
      <w:r w:rsidR="000D7472">
        <w:rPr>
          <w:rFonts w:ascii="Arial" w:hAnsi="Arial" w:cs="Arial"/>
          <w:color w:val="000000" w:themeColor="text1"/>
          <w:sz w:val="24"/>
          <w:szCs w:val="24"/>
        </w:rPr>
        <w:t>******</w:t>
      </w:r>
      <w:r w:rsidR="00CC2F93"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тоот регистрийн дугаартай, </w:t>
      </w:r>
      <w:r w:rsidR="000D7472">
        <w:rPr>
          <w:rFonts w:ascii="Arial" w:hAnsi="Arial" w:cs="Arial"/>
          <w:i/>
          <w:color w:val="000000" w:themeColor="text1"/>
          <w:sz w:val="24"/>
          <w:szCs w:val="24"/>
        </w:rPr>
        <w:t>********</w:t>
      </w:r>
      <w:r w:rsidR="00F01508" w:rsidRPr="00A42C2F">
        <w:rPr>
          <w:rFonts w:ascii="Arial" w:hAnsi="Arial" w:cs="Arial"/>
          <w:i/>
          <w:color w:val="000000" w:themeColor="text1"/>
          <w:sz w:val="24"/>
          <w:szCs w:val="24"/>
          <w:lang w:val="mn-MN"/>
        </w:rPr>
        <w:t xml:space="preserve"> 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хаягт байрлах </w:t>
      </w:r>
      <w:r w:rsidR="000D7472">
        <w:rPr>
          <w:rFonts w:ascii="Arial" w:hAnsi="Arial" w:cs="Arial"/>
          <w:bCs/>
          <w:noProof/>
          <w:color w:val="000000" w:themeColor="text1"/>
          <w:sz w:val="24"/>
          <w:szCs w:val="24"/>
        </w:rPr>
        <w:t>**************</w:t>
      </w:r>
      <w:r w:rsidR="00F01508" w:rsidRPr="00A42C2F">
        <w:rPr>
          <w:rFonts w:ascii="Arial" w:hAnsi="Arial" w:cs="Arial"/>
          <w:color w:val="000000" w:themeColor="text1"/>
          <w:sz w:val="28"/>
          <w:szCs w:val="28"/>
          <w:lang w:val="mn-MN"/>
        </w:rPr>
        <w:t xml:space="preserve"> 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ХХК</w:t>
      </w:r>
      <w:r w:rsidRPr="00A42C2F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 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(цаашид 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“</w:t>
      </w:r>
      <w:r w:rsidR="00F01508"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компани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гэх ба хамтад нь 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талууд</w:t>
      </w:r>
      <w:r w:rsidRPr="00A42C2F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гэх) нар нь хамтран ажиллахаар харилцан тохиролцож талуудын сайн дурын үндсэн дээр эрх  тэгш, харилцан ашигтай байх зарчимд тулгуурлан үйлдэв. </w:t>
      </w:r>
    </w:p>
    <w:p w14:paraId="04BD0801" w14:textId="0C1094C3" w:rsidR="00783978" w:rsidRPr="00A42C2F" w:rsidRDefault="009523E8" w:rsidP="00491551">
      <w:pPr>
        <w:tabs>
          <w:tab w:val="left" w:pos="1080"/>
          <w:tab w:val="left" w:pos="1170"/>
        </w:tabs>
        <w:spacing w:before="120" w:after="120"/>
        <w:jc w:val="both"/>
        <w:rPr>
          <w:rFonts w:ascii="Arial" w:hAnsi="Arial" w:cs="Arial"/>
          <w:bCs/>
          <w:color w:val="000000" w:themeColor="text1"/>
          <w:sz w:val="28"/>
          <w:szCs w:val="28"/>
          <w:lang w:val="mn-MN"/>
        </w:rPr>
      </w:pPr>
      <w:r w:rsidRPr="00A42C2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Санамж бичгийн зорилго нь</w:t>
      </w:r>
      <w:r w:rsidR="00046BE9" w:rsidRPr="00A42C2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:</w:t>
      </w:r>
      <w:r w:rsidR="002C3023" w:rsidRPr="00A42C2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="009F33B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Электроник, техник хангамж болон програм хангамж, технологийн шинэ бүтээгдэхүүн хөгжүүлэлт, тэдгээрийн үйлдвэрлэлийн</w:t>
      </w:r>
      <w:r w:rsidR="00CF07B1" w:rsidRPr="0062498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технологуудийг Монгол улсад хөгжүүлэх, чадварлаг боловсон хүчин бэлтгэхэд хамтран ажиллах, </w:t>
      </w:r>
      <w:r w:rsidR="0038652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оюутнуудад</w:t>
      </w:r>
      <w:r w:rsidR="009F33B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дээрх 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чиглэлээр</w:t>
      </w:r>
      <w:r w:rsidR="0038652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447735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практик дадлага эзэмшүүлэх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,</w:t>
      </w:r>
      <w:r w:rsidR="00CF07B1" w:rsidRPr="0062498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мөн</w:t>
      </w:r>
      <w:r w:rsidR="0038652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энэ чиглэл</w:t>
      </w:r>
      <w:r w:rsidR="00CF07B1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ийн</w:t>
      </w:r>
      <w:r w:rsidR="0038652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447735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судалгаа шинжилгээний ажлы</w:t>
      </w:r>
      <w:r w:rsidR="00386523" w:rsidRPr="00A42C2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г материаллаг баазаар хангах чиглэлээр харилцан хамтран ажиллана. </w:t>
      </w:r>
    </w:p>
    <w:p w14:paraId="6B4DAE3F" w14:textId="77777777" w:rsidR="00491551" w:rsidRPr="00CE042D" w:rsidRDefault="00491551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CCEF22E" w14:textId="7735F039" w:rsidR="00676949" w:rsidRPr="00CE042D" w:rsidRDefault="00676949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НЭГ. ЕРӨНХИЙ ЗҮЙЛ</w:t>
      </w:r>
    </w:p>
    <w:p w14:paraId="75BE91F6" w14:textId="77777777" w:rsidR="00676949" w:rsidRPr="00CE042D" w:rsidRDefault="00676949" w:rsidP="00676949">
      <w:pPr>
        <w:pStyle w:val="ListParagraph"/>
        <w:tabs>
          <w:tab w:val="left" w:pos="1260"/>
          <w:tab w:val="left" w:pos="1620"/>
        </w:tabs>
        <w:spacing w:after="0" w:line="240" w:lineRule="auto"/>
        <w:ind w:left="630"/>
        <w:jc w:val="both"/>
        <w:rPr>
          <w:rFonts w:ascii="Arial" w:hAnsi="Arial" w:cs="Arial"/>
          <w:color w:val="000000" w:themeColor="text1"/>
          <w:lang w:val="mn-MN"/>
        </w:rPr>
      </w:pPr>
    </w:p>
    <w:p w14:paraId="2AF28DCB" w14:textId="77777777" w:rsidR="00676949" w:rsidRPr="00A42C2F" w:rsidRDefault="00676949" w:rsidP="00676949">
      <w:pPr>
        <w:pStyle w:val="ListParagraph"/>
        <w:numPr>
          <w:ilvl w:val="1"/>
          <w:numId w:val="16"/>
        </w:numPr>
        <w:tabs>
          <w:tab w:val="left" w:pos="1260"/>
          <w:tab w:val="left" w:pos="1620"/>
        </w:tabs>
        <w:spacing w:after="0" w:line="240" w:lineRule="auto"/>
        <w:ind w:left="63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Энэхүү санамж бичиг нь талуудын сургалт, эрдэм шинжилгээ, олон нийтийн болон  бусад асуудлаар хамтран ажиллах харилцааг зохицуулахад чиглэгдэнэ.</w:t>
      </w:r>
    </w:p>
    <w:p w14:paraId="36366F4D" w14:textId="77777777" w:rsidR="00676949" w:rsidRPr="00A42C2F" w:rsidRDefault="00676949" w:rsidP="00676949">
      <w:pPr>
        <w:pStyle w:val="ListParagraph"/>
        <w:numPr>
          <w:ilvl w:val="1"/>
          <w:numId w:val="16"/>
        </w:numPr>
        <w:tabs>
          <w:tab w:val="left" w:pos="1260"/>
          <w:tab w:val="left" w:pos="1620"/>
        </w:tabs>
        <w:spacing w:after="0" w:line="240" w:lineRule="auto"/>
        <w:ind w:left="63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Хамтын ажиллагааны энэхүү санамж бичиг нь талуудын хооронд байгуулах гэрээ, төсөл, хөтөлбөрийн суурь баримт бичиг болно.</w:t>
      </w:r>
    </w:p>
    <w:p w14:paraId="6158AC8B" w14:textId="77777777" w:rsidR="00676949" w:rsidRPr="00A42C2F" w:rsidRDefault="00676949" w:rsidP="00676949">
      <w:pPr>
        <w:pStyle w:val="ListParagraph"/>
        <w:numPr>
          <w:ilvl w:val="1"/>
          <w:numId w:val="16"/>
        </w:numPr>
        <w:tabs>
          <w:tab w:val="left" w:pos="1260"/>
          <w:tab w:val="left" w:pos="1620"/>
        </w:tabs>
        <w:spacing w:after="0" w:line="240" w:lineRule="auto"/>
        <w:ind w:left="63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Хамтын ажиллагааг хэрэгжүүлэхтэй холбоотой хувьсах зардлыг талууд тухай бүр нь харилцан тохирч, шийдвэрлэнэ. </w:t>
      </w:r>
    </w:p>
    <w:p w14:paraId="21E04CF4" w14:textId="77777777" w:rsidR="00676949" w:rsidRPr="00A42C2F" w:rsidRDefault="00676949" w:rsidP="00676949">
      <w:pPr>
        <w:pStyle w:val="ListParagraph"/>
        <w:numPr>
          <w:ilvl w:val="1"/>
          <w:numId w:val="16"/>
        </w:numPr>
        <w:tabs>
          <w:tab w:val="left" w:pos="1260"/>
          <w:tab w:val="left" w:pos="1620"/>
        </w:tabs>
        <w:spacing w:after="0" w:line="240" w:lineRule="auto"/>
        <w:ind w:left="63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Талууд аль нэг талынхаа эрх ашигт харшлах үйл ажиллагаа явуулахыг хориглоно. </w:t>
      </w:r>
    </w:p>
    <w:p w14:paraId="34F4FB2B" w14:textId="77777777" w:rsidR="00676949" w:rsidRPr="00CE042D" w:rsidRDefault="00676949" w:rsidP="00676949">
      <w:pPr>
        <w:pStyle w:val="ListParagraph"/>
        <w:numPr>
          <w:ilvl w:val="1"/>
          <w:numId w:val="16"/>
        </w:numPr>
        <w:tabs>
          <w:tab w:val="left" w:pos="1260"/>
          <w:tab w:val="left" w:pos="1620"/>
        </w:tabs>
        <w:spacing w:after="0" w:line="240" w:lineRule="auto"/>
        <w:ind w:left="630" w:hanging="630"/>
        <w:jc w:val="both"/>
        <w:rPr>
          <w:rFonts w:ascii="Arial" w:hAnsi="Arial" w:cs="Arial"/>
          <w:color w:val="000000" w:themeColor="text1"/>
          <w:lang w:val="mn-MN"/>
        </w:rPr>
      </w:pPr>
      <w:r w:rsidRPr="00A42C2F">
        <w:rPr>
          <w:rFonts w:ascii="Arial" w:hAnsi="Arial" w:cs="Arial"/>
          <w:color w:val="000000" w:themeColor="text1"/>
          <w:sz w:val="24"/>
          <w:szCs w:val="24"/>
          <w:lang w:val="mn-MN"/>
        </w:rPr>
        <w:t>Хамтын ажиллагааны санамж бичгийг хэрэгжүүлэхтэй холбогдон гарсан эрх зүйн баримт бичиг нь хүчин төгөлдөр даган мөрдөж буй хууль тогтоомжтой нийцсэн байна</w:t>
      </w:r>
      <w:r w:rsidRPr="00CE042D">
        <w:rPr>
          <w:rFonts w:ascii="Arial" w:hAnsi="Arial" w:cs="Arial"/>
          <w:color w:val="000000" w:themeColor="text1"/>
          <w:lang w:val="mn-MN"/>
        </w:rPr>
        <w:t>.</w:t>
      </w:r>
    </w:p>
    <w:p w14:paraId="012379A8" w14:textId="77777777" w:rsidR="00676949" w:rsidRPr="00CE042D" w:rsidRDefault="00676949" w:rsidP="0067694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81D56B5" w14:textId="77777777" w:rsidR="00491551" w:rsidRPr="00CE042D" w:rsidRDefault="00491551" w:rsidP="0049155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983BE5E" w14:textId="72E436F5" w:rsidR="00491551" w:rsidRPr="00CE042D" w:rsidRDefault="00491551" w:rsidP="0049155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ХОЁР. ХАМТРАН АЖИЛЛАХ ЧИГЛЭЛҮҮД</w:t>
      </w:r>
    </w:p>
    <w:p w14:paraId="6D870469" w14:textId="77777777" w:rsidR="00491551" w:rsidRPr="00CE042D" w:rsidRDefault="00491551" w:rsidP="0049155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C7D7739" w14:textId="7767CDE6" w:rsidR="005D5D80" w:rsidRPr="00CE042D" w:rsidRDefault="002B22EE" w:rsidP="006D78A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2.1. </w:t>
      </w:r>
      <w:r w:rsidR="005D5D8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Талууд дараах чиглэлээр хамтран ажиллахаар харилцан тохиролцов. </w:t>
      </w:r>
    </w:p>
    <w:p w14:paraId="2D3B2B1C" w14:textId="77777777" w:rsidR="00491551" w:rsidRPr="00CE042D" w:rsidRDefault="00491551" w:rsidP="001254C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BD4DD6B" w14:textId="03CF9A06" w:rsidR="00AA4D5F" w:rsidRPr="00CE042D" w:rsidRDefault="000D7472" w:rsidP="006D78A6">
      <w:pPr>
        <w:pStyle w:val="ListParagraph"/>
        <w:numPr>
          <w:ilvl w:val="1"/>
          <w:numId w:val="19"/>
        </w:numPr>
        <w:spacing w:after="0"/>
        <w:ind w:hanging="90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</w:rPr>
        <w:t>*************</w:t>
      </w:r>
      <w:r w:rsidR="00F0150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78397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ХХК </w:t>
      </w:r>
      <w:r w:rsidR="007A038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талаа</w:t>
      </w:r>
      <w:r w:rsidR="0078397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с</w:t>
      </w:r>
      <w:r w:rsidR="002E1009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:</w:t>
      </w:r>
      <w:r w:rsidR="00B01AC4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4F16D419" w14:textId="6F5943CE" w:rsidR="00A21B31" w:rsidRPr="00CE042D" w:rsidRDefault="000C3472" w:rsidP="006D78A6">
      <w:pPr>
        <w:pStyle w:val="ListParagraph"/>
        <w:numPr>
          <w:ilvl w:val="2"/>
          <w:numId w:val="19"/>
        </w:numPr>
        <w:spacing w:after="0"/>
        <w:ind w:left="1181" w:hanging="634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Электроникийн шинэ бүтээгдэхүүний хөгжүүлэлт, үйлдвэрлэлийн</w:t>
      </w:r>
      <w:r w:rsidR="007F3B4C" w:rsidRPr="0062498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7F3B4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технологийн </w:t>
      </w:r>
      <w:r w:rsidR="00CF3995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хөгжлийн чиг хандлага болон п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рактик хэрэглээний талаарх турш</w:t>
      </w:r>
      <w:r w:rsidR="00CF3995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лагаасаа хуваалцах</w:t>
      </w:r>
      <w:r w:rsidR="00687713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, танилцуулах сургалт зохион байгуулах</w:t>
      </w:r>
      <w:r w:rsidR="00CF3995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</w:p>
    <w:p w14:paraId="1671BD10" w14:textId="7DE39F71" w:rsidR="00F32F5D" w:rsidRPr="00C858EE" w:rsidRDefault="00A42C2F" w:rsidP="006D78A6">
      <w:pPr>
        <w:pStyle w:val="ListParagraph"/>
        <w:numPr>
          <w:ilvl w:val="2"/>
          <w:numId w:val="19"/>
        </w:numPr>
        <w:spacing w:after="0"/>
        <w:ind w:left="1181" w:hanging="634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lastRenderedPageBreak/>
        <w:t>Судлаач</w:t>
      </w:r>
      <w:r w:rsidR="00630C78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багш, </w:t>
      </w:r>
      <w:r w:rsidR="005C17CA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ахисан </w:t>
      </w: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түвшний</w:t>
      </w:r>
      <w:r w:rsidR="005C17CA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төгсөх курсий</w:t>
      </w:r>
      <w:r w:rsidR="00630C78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н оюутнууда</w:t>
      </w:r>
      <w:r w:rsidR="0013788F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д</w:t>
      </w:r>
      <w:r w:rsidR="000C3472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электрон схемийн </w:t>
      </w:r>
      <w:r w:rsidR="00794FDB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симульяци бүтээх, хөгжүүлэлт хийх </w:t>
      </w:r>
      <w:r w:rsidR="00630C78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чиглэлээр үйлдвэрлэлийн дадлага хийх боломжоор хангах, дадлагажуулахад туслалцаа үзүүлэх</w:t>
      </w:r>
      <w:r w:rsidR="004F4F2D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</w:p>
    <w:p w14:paraId="356A9B3F" w14:textId="130BFF9A" w:rsidR="00630C78" w:rsidRPr="00C858EE" w:rsidRDefault="000C3472" w:rsidP="00630C78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Техник хангамж, электроникийн </w:t>
      </w:r>
      <w:r w:rsidR="002C740F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технологи хөгжүүлэлтийн чиглэлээр МХТС-ийн </w:t>
      </w:r>
      <w:r w:rsidR="000D7472" w:rsidRPr="0062498F">
        <w:rPr>
          <w:rFonts w:ascii="Arial" w:hAnsi="Arial" w:cs="Arial"/>
          <w:color w:val="000000" w:themeColor="text1"/>
          <w:sz w:val="24"/>
          <w:szCs w:val="24"/>
          <w:lang w:val="mn-MN"/>
        </w:rPr>
        <w:t>*************</w:t>
      </w:r>
      <w:r w:rsidR="00CE042D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1B0C1F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мэргэжлийн </w:t>
      </w:r>
      <w:r w:rsidR="002C740F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оюутнуудыг үйлдвэрлэлийн болон танилцах дадлага хийх нөхцөл боломжоор хангах. </w:t>
      </w:r>
    </w:p>
    <w:p w14:paraId="5FE30D42" w14:textId="3D8FC53C" w:rsidR="00630C78" w:rsidRPr="00C858EE" w:rsidRDefault="00630C78" w:rsidP="00630C78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Дадлага хийсэн оюутнуудыг ажлын байраар хангах болон сурч хөгжихөд туслалцаа үзүүлэх</w:t>
      </w:r>
    </w:p>
    <w:p w14:paraId="6C338CA5" w14:textId="4E4099A7" w:rsidR="001254CD" w:rsidRPr="00CE042D" w:rsidRDefault="001254CD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МХТС-ийн сургалтын орчин,</w:t>
      </w:r>
      <w:r w:rsidR="00D87DCE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судалгааны</w:t>
      </w:r>
      <w:r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ла</w:t>
      </w:r>
      <w:r w:rsidR="005C17CA" w:rsidRPr="00C858EE">
        <w:rPr>
          <w:rFonts w:ascii="Arial" w:hAnsi="Arial" w:cs="Arial"/>
          <w:color w:val="000000" w:themeColor="text1"/>
          <w:sz w:val="24"/>
          <w:szCs w:val="24"/>
          <w:lang w:val="mn-MN"/>
        </w:rPr>
        <w:t>боратори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, дадлагын баазыг шинэч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лэн сайжруулахад туслалцаа, дэмжлэг үзүүлж санаачлагатай ажиллана.</w:t>
      </w:r>
    </w:p>
    <w:p w14:paraId="0A94D73B" w14:textId="2A398830" w:rsidR="001015D6" w:rsidRPr="00CE042D" w:rsidRDefault="001015D6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Салбарын</w:t>
      </w:r>
      <w:r w:rsidR="00F71224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зүгээс 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мэргэжлийн</w:t>
      </w:r>
      <w:r w:rsidR="00F71224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онол практикий</w:t>
      </w:r>
      <w:r w:rsidR="00A93301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 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хурал зөвлө</w:t>
      </w:r>
      <w:r w:rsidR="00F71224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гөөн зохион байгуулах</w:t>
      </w:r>
      <w:r w:rsidR="00286EB2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а</w:t>
      </w:r>
      <w:r w:rsidR="00A93301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 </w:t>
      </w:r>
      <w:r w:rsidR="00F71224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эрдэмтэн багш, оюутнуудыг </w:t>
      </w:r>
      <w:r w:rsidR="00A93301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оролцуулах; </w:t>
      </w:r>
    </w:p>
    <w:p w14:paraId="3D13D38A" w14:textId="2FB15CA8" w:rsidR="00A21B31" w:rsidRPr="00CE042D" w:rsidRDefault="00A21B31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Т</w:t>
      </w:r>
      <w:r w:rsidR="0078397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өгсөгч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ийн зайлшгүй эзэмшсэн байх, орчин үеийн ажлын байранд нэн шаардагдах мэдлэг,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ур чадвар, хандлага, төлөвшилт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ийг тодорхойлох чиглэлээр хамтран ажиллаж, </w:t>
      </w:r>
      <w:r w:rsidR="004F662F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боломжит </w:t>
      </w:r>
      <w:r w:rsidR="0078397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ажлын байраар хангах</w:t>
      </w:r>
      <w:r w:rsidR="00A93301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; </w:t>
      </w:r>
    </w:p>
    <w:p w14:paraId="1604096A" w14:textId="1105138E" w:rsidR="00DD2FC2" w:rsidRDefault="00DD2FC2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МХТС-ийн оюутны сайн дурын байгууллагууд, клуб, дугуйлангуудын үйл ажиллагааг боломжит хэлбэрүүдээр дэмжиж ажиллана.</w:t>
      </w:r>
    </w:p>
    <w:p w14:paraId="0ACBF792" w14:textId="4F37652F" w:rsidR="000D7472" w:rsidRPr="00CE042D" w:rsidRDefault="000D7472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Бүтээгдэхүүн хөгжүүлэлт, бизнесийн үйл ажиллагаандаа МХТС-ийн оюутан, багш судлаачдыг оролцуулах, инноваци бий болгоход хамтран ажиллана. </w:t>
      </w:r>
    </w:p>
    <w:p w14:paraId="30F90B7C" w14:textId="77777777" w:rsidR="00783978" w:rsidRPr="00CE042D" w:rsidRDefault="00783978" w:rsidP="00A21B3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9823302" w14:textId="44B479E4" w:rsidR="00783978" w:rsidRPr="00CE042D" w:rsidRDefault="007A038C" w:rsidP="006D78A6">
      <w:pPr>
        <w:pStyle w:val="ListParagraph"/>
        <w:numPr>
          <w:ilvl w:val="1"/>
          <w:numId w:val="19"/>
        </w:numPr>
        <w:spacing w:after="0"/>
        <w:ind w:left="567" w:hanging="425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МХТС-ийн талаас:</w:t>
      </w:r>
    </w:p>
    <w:p w14:paraId="00F945E1" w14:textId="09C43B71" w:rsidR="00D87DCE" w:rsidRPr="00EB652F" w:rsidRDefault="00D87DCE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Технологийн судалгаа, хөгжүүлэлтийн хийгдэж буй ажил, түүний үр дүнгийн талаар мэдээлэл харилцан</w:t>
      </w:r>
      <w:r w:rsidR="00EB65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солилцох</w:t>
      </w:r>
      <w:r w:rsidR="00EB652F" w:rsidRPr="0062498F">
        <w:rPr>
          <w:rFonts w:ascii="Arial" w:hAnsi="Arial" w:cs="Arial"/>
          <w:color w:val="000000" w:themeColor="text1"/>
          <w:sz w:val="24"/>
          <w:szCs w:val="24"/>
          <w:lang w:val="mn-MN"/>
        </w:rPr>
        <w:t>;</w:t>
      </w:r>
    </w:p>
    <w:p w14:paraId="304CDA22" w14:textId="434FE3E0" w:rsidR="00EB652F" w:rsidRPr="00EB652F" w:rsidRDefault="00EB652F" w:rsidP="00EB652F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Хамтарсан болон захиалгат эрдэм шинжилгээ, судалгаа, боловсруулалтын ажил гүйцэтгэх, төсөл хөтөлбөрийг хэрэгжүүлэх санаачлага гаргаж талуудын төлөөллийг оруулах, шаардлагатай мэргэжлийн дэмжлэг үзүүлэх</w:t>
      </w:r>
      <w:r w:rsidRPr="0062498F">
        <w:rPr>
          <w:rFonts w:ascii="Arial" w:hAnsi="Arial" w:cs="Arial"/>
          <w:color w:val="000000" w:themeColor="text1"/>
          <w:sz w:val="24"/>
          <w:szCs w:val="24"/>
          <w:lang w:val="mn-MN"/>
        </w:rPr>
        <w:t>;</w:t>
      </w:r>
    </w:p>
    <w:p w14:paraId="7A53E37C" w14:textId="4E549B77" w:rsidR="00162B3D" w:rsidRPr="00CE042D" w:rsidRDefault="00D87DCE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Электроник, мэдээллийн</w:t>
      </w:r>
      <w:r w:rsidR="00794FDB" w:rsidRPr="0062498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794FDB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технологийн </w:t>
      </w:r>
      <w:r w:rsidR="00F32F5D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инноваци</w:t>
      </w:r>
      <w:r w:rsidR="00162B3D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EB652F">
        <w:rPr>
          <w:rFonts w:ascii="Arial" w:hAnsi="Arial" w:cs="Arial"/>
          <w:color w:val="000000" w:themeColor="text1"/>
          <w:sz w:val="24"/>
          <w:szCs w:val="24"/>
          <w:lang w:val="mn-MN"/>
        </w:rPr>
        <w:t>хийхэд удирдлага, багш, оюутнууд</w:t>
      </w:r>
      <w:r w:rsidR="0026462E">
        <w:rPr>
          <w:rFonts w:ascii="Arial" w:hAnsi="Arial" w:cs="Arial"/>
          <w:color w:val="000000" w:themeColor="text1"/>
          <w:sz w:val="24"/>
          <w:szCs w:val="24"/>
          <w:lang w:val="mn-MN"/>
        </w:rPr>
        <w:t>ы</w:t>
      </w:r>
      <w:r w:rsidR="00EB65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 </w:t>
      </w:r>
      <w:r w:rsidR="00333C4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хамтруулан </w:t>
      </w:r>
      <w:r w:rsidR="00EB652F">
        <w:rPr>
          <w:rFonts w:ascii="Arial" w:hAnsi="Arial" w:cs="Arial"/>
          <w:color w:val="000000" w:themeColor="text1"/>
          <w:sz w:val="24"/>
          <w:szCs w:val="24"/>
          <w:lang w:val="mn-MN"/>
        </w:rPr>
        <w:t>сургалт, хэлэлцүүлэг, эрдэм шинжилгээний хурал, туршлага солилцох,</w:t>
      </w:r>
      <w:r w:rsidR="00333C4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судалгааны ажил хийх,</w:t>
      </w:r>
      <w:r w:rsidR="00EB652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26462E" w:rsidRPr="0062498F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чадваржуулах</w:t>
      </w:r>
      <w:r w:rsidR="00EB652F" w:rsidRPr="0026462E">
        <w:rPr>
          <w:rFonts w:ascii="Arial" w:hAnsi="Arial" w:cs="Arial"/>
          <w:color w:val="000000" w:themeColor="text1"/>
          <w:sz w:val="28"/>
          <w:szCs w:val="28"/>
          <w:lang w:val="mn-MN"/>
        </w:rPr>
        <w:t xml:space="preserve"> </w:t>
      </w:r>
      <w:r w:rsidR="00333C4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үйл ажиллагааг хамтран зохион байгуулж </w:t>
      </w:r>
      <w:r w:rsidR="00333C4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нээлттэй хамтарч ажиллах;</w:t>
      </w:r>
    </w:p>
    <w:p w14:paraId="6C22327F" w14:textId="77D1CBC0" w:rsidR="00783978" w:rsidRPr="00CE042D" w:rsidRDefault="00F61796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Электроникийн шийдэл, хөгжүүлэлт хийхэд судлаач</w:t>
      </w:r>
      <w:r w:rsidR="00162B3D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-багш нар</w:t>
      </w:r>
      <w:r w:rsidR="004F66E3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аар онол арга зүйн талаас</w:t>
      </w:r>
      <w:r w:rsidR="00162B3D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услалцаа үзүүлэх, зөвлөмж зөвлө</w:t>
      </w:r>
      <w:r w:rsidR="00162B3D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гөө өгөх; </w:t>
      </w:r>
      <w:r w:rsidR="004F66E3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1B5A10DE" w14:textId="6E7A678F" w:rsidR="001222DC" w:rsidRPr="00CE042D" w:rsidRDefault="001222DC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Оюутнуудын заах арга зүйн хичээлийн хөтөлбөрөөр </w:t>
      </w:r>
      <w:r w:rsidR="00333C40">
        <w:rPr>
          <w:rFonts w:ascii="Arial" w:hAnsi="Arial" w:cs="Arial"/>
          <w:color w:val="000000" w:themeColor="text1"/>
          <w:sz w:val="24"/>
          <w:szCs w:val="24"/>
          <w:lang w:val="mn-MN"/>
        </w:rPr>
        <w:t>электроник, ухаалаг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технологийн инновацийн суурь мэдлэг олгох, технол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огийн хөгжлийн дэвшлийн талаарх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мэдээлэл өгөх;</w:t>
      </w:r>
    </w:p>
    <w:p w14:paraId="6DEE353A" w14:textId="70AF920E" w:rsidR="001222DC" w:rsidRPr="00CE042D" w:rsidRDefault="001222DC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Сургалтын хөтөлбөр, төгсөгчдийн ажил эрхлэлтийн талаарх зэрэг хамтын ажиллагааны хүрээнд шаардлагатай мэдээллээр хангах</w:t>
      </w:r>
      <w:r w:rsidR="000D7472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;</w:t>
      </w:r>
    </w:p>
    <w:p w14:paraId="3400FC26" w14:textId="77777777" w:rsidR="00DD2FC2" w:rsidRPr="00CE042D" w:rsidRDefault="00DD2FC2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МТХС нь хамтран ажиллагч байгууллагын техник, технологийн чиглэлийн  мэдлэг, ур чадваруудыг тодорхой хичээлийн хөтөлбөрт багтаан оюутанд эзэмшүүлэхэд анхаарч ажиллана;</w:t>
      </w:r>
    </w:p>
    <w:p w14:paraId="3BC9BA4D" w14:textId="1CDFA4A6" w:rsidR="00DD2FC2" w:rsidRPr="00CE042D" w:rsidRDefault="00DD2FC2" w:rsidP="006D78A6">
      <w:pPr>
        <w:pStyle w:val="ListParagraph"/>
        <w:numPr>
          <w:ilvl w:val="2"/>
          <w:numId w:val="19"/>
        </w:numPr>
        <w:spacing w:after="0"/>
        <w:ind w:left="1170" w:hanging="63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Талууд нь хамтрагч байгууллагын бүтээгдэхүүн, үйлчилгээ, техник технологийн шинэчлэл, шийдэлтэй холбоотой асуудлуудыг сургуулийн профессор багш нартай хамтран, мөн оюутнуудад төгсөлтийн, дипломын 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lastRenderedPageBreak/>
        <w:t>ажлын сэдэв санал болгох, удирдагчаар ажиллах замаар шийдвэрлэхэд санаачлагатай ажиллана</w:t>
      </w:r>
      <w:r w:rsidR="002B22EE" w:rsidRPr="0062498F">
        <w:rPr>
          <w:rFonts w:ascii="Arial" w:hAnsi="Arial" w:cs="Arial"/>
          <w:color w:val="000000" w:themeColor="text1"/>
          <w:sz w:val="24"/>
          <w:szCs w:val="24"/>
          <w:lang w:val="mn-MN"/>
        </w:rPr>
        <w:t>;</w:t>
      </w:r>
    </w:p>
    <w:p w14:paraId="4D0E61C6" w14:textId="77777777" w:rsidR="00DD2FC2" w:rsidRPr="00CE042D" w:rsidRDefault="00DD2FC2" w:rsidP="00DD2FC2">
      <w:pPr>
        <w:spacing w:after="0"/>
        <w:ind w:left="45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53E01E6" w14:textId="304C7494" w:rsidR="002B22EE" w:rsidRPr="00CE042D" w:rsidRDefault="002B22EE" w:rsidP="002B22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ГУРАВ. ТАЛУУДЫН ХАМТЫН АЖИЛЛАГААНЫ ЗАРЧИМ</w:t>
      </w:r>
    </w:p>
    <w:p w14:paraId="3B213D6B" w14:textId="77777777" w:rsidR="002B22EE" w:rsidRPr="00CE042D" w:rsidRDefault="002B22EE" w:rsidP="001B0E3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5FF7035D" w14:textId="1B6C12D6" w:rsidR="002462EE" w:rsidRPr="00CE042D" w:rsidRDefault="002462EE" w:rsidP="002B22EE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3.1.</w:t>
      </w:r>
      <w:r w:rsidR="000B0E66" w:rsidRPr="0062498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Талууд хууль дээдлэх зарчмаар санамж бичгийг хэрэгжүүлж, шууд харилцана.</w:t>
      </w:r>
    </w:p>
    <w:p w14:paraId="79C0257B" w14:textId="77777777" w:rsidR="002B22EE" w:rsidRPr="0062498F" w:rsidRDefault="002462EE" w:rsidP="002B22EE">
      <w:pPr>
        <w:tabs>
          <w:tab w:val="left" w:pos="284"/>
          <w:tab w:val="left" w:pos="567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3.2. Хамтын ажиллагаа нь талуудын эрх ашиг, хөгжлийн алсын хар</w:t>
      </w:r>
      <w:r w:rsidR="00DE036A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аа, эрхэм зорилгод нийцсэн байна.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27BE26F2" w14:textId="49A8B861" w:rsidR="002B22EE" w:rsidRPr="00CE042D" w:rsidRDefault="002B22EE" w:rsidP="002B22EE">
      <w:pPr>
        <w:tabs>
          <w:tab w:val="left" w:pos="284"/>
          <w:tab w:val="left" w:pos="567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3.3. Талууд санамж бичгийн хэрэгжилтийн үр дүнг жилд нэг удаа тайлагнан үнэлэлт дүгнэлт өгч, цаашид хэрхэн сайжруулах талаар хэлэлцэн шийдвэрлэнэ.</w:t>
      </w:r>
    </w:p>
    <w:p w14:paraId="5D6F6AE9" w14:textId="77777777" w:rsidR="006D78A6" w:rsidRPr="00CE042D" w:rsidRDefault="002462EE" w:rsidP="006D78A6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3.3. Хамтын ажиллагаа нь улс төр, нийгэм</w:t>
      </w:r>
      <w:r w:rsidR="00DE036A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эдийн засгийн хүчин зүйлүүдээс үл хамаарч, урт хугацаанд харилцан</w:t>
      </w:r>
      <w:r w:rsidR="00343E2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туслах, хамтран ажиллах,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итгэлцэх зарчимд суурилна. </w:t>
      </w:r>
      <w:r w:rsidR="00343E2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491D29BD" w14:textId="77777777" w:rsidR="006D78A6" w:rsidRPr="00CE042D" w:rsidRDefault="006D78A6" w:rsidP="00377A64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E20825F" w14:textId="398616D3" w:rsidR="00636CA5" w:rsidRPr="00CE042D" w:rsidRDefault="000B0E66" w:rsidP="000B0E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ДӨРӨВ. ХАМТЫН АЖИЛЛАГААНЫ ХУГАЦАА</w:t>
      </w:r>
    </w:p>
    <w:p w14:paraId="68266674" w14:textId="77777777" w:rsidR="000B0E66" w:rsidRPr="00CE042D" w:rsidRDefault="000B0E66" w:rsidP="000B0E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63C507BE" w14:textId="192C5B3C" w:rsidR="000B0E66" w:rsidRPr="00CE042D" w:rsidRDefault="00636CA5" w:rsidP="000B0E66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4.1</w:t>
      </w:r>
      <w:r w:rsidR="000B0E66" w:rsidRPr="00CE042D">
        <w:rPr>
          <w:rFonts w:ascii="Arial" w:hAnsi="Arial" w:cs="Arial"/>
          <w:color w:val="000000" w:themeColor="text1"/>
          <w:lang w:val="mn-MN"/>
        </w:rPr>
        <w:t xml:space="preserve">. 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Хамтын ажиллагаа</w:t>
      </w:r>
      <w:r w:rsidR="00343E2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нь байнгын харилцаа холбоо, </w:t>
      </w:r>
      <w:r w:rsidR="005C17CA">
        <w:rPr>
          <w:rFonts w:ascii="Arial" w:hAnsi="Arial" w:cs="Arial"/>
          <w:color w:val="000000" w:themeColor="text1"/>
          <w:sz w:val="24"/>
          <w:szCs w:val="24"/>
          <w:lang w:val="mn-MN"/>
        </w:rPr>
        <w:t>харилцан тусал</w:t>
      </w:r>
      <w:r w:rsidR="004B5F3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ж дэмжих, эх орондоо</w:t>
      </w:r>
      <w:r w:rsidR="000C347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өндөр технологи, инноваци, электроник, үйлдвэрлэлийн </w:t>
      </w:r>
      <w:r w:rsidR="004B5F3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технологийг нэвтрүүлэх, хөгжүүлэхэд чиглэсэн учир хугацаагүй байнгын хамтран ажиллах зар</w:t>
      </w:r>
      <w:r w:rsidR="00F01508">
        <w:rPr>
          <w:rFonts w:ascii="Arial" w:hAnsi="Arial" w:cs="Arial"/>
          <w:color w:val="000000" w:themeColor="text1"/>
          <w:sz w:val="24"/>
          <w:szCs w:val="24"/>
          <w:lang w:val="mn-MN"/>
        </w:rPr>
        <w:t>ч</w:t>
      </w:r>
      <w:r w:rsidR="004B5F3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имд тулгуурлана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</w:p>
    <w:p w14:paraId="49B5C9DD" w14:textId="38DE7A18" w:rsidR="008951B9" w:rsidRPr="0062498F" w:rsidRDefault="008951B9" w:rsidP="000B0E66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4.2. Хамтын ажиллагааны санамж бичгийн үр дүнгийн талаар хамтрагч талууд харилцан хэлэлцэн цаашид хэрхэх шийдвэрийг хамтран гаргаж санал бодлоо солилцож дэмжиж ажиллана.</w:t>
      </w:r>
    </w:p>
    <w:p w14:paraId="70B03C06" w14:textId="25D8BE01" w:rsidR="000B0E66" w:rsidRPr="0062498F" w:rsidRDefault="00636CA5" w:rsidP="000B0E66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4.</w:t>
      </w:r>
      <w:r w:rsidR="000B0E66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3. Талуудын аль нэгэн энэхүү санамж бичгийг цуцлах талаар албан бичгээр</w:t>
      </w:r>
      <w:r w:rsidR="001F468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мэдэгдвэл, мэдэгдэл өгс</w:t>
      </w:r>
      <w:r w:rsidR="000B0E66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нөөс хойш ажлын 10 хоногийн дараа хүчингүй болно.</w:t>
      </w:r>
    </w:p>
    <w:p w14:paraId="134BBB2A" w14:textId="5735CD9C" w:rsidR="000B0E66" w:rsidRPr="0062498F" w:rsidRDefault="000B0E66" w:rsidP="000B0E66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4.4. Энэхүү санамж бичигт та</w:t>
      </w:r>
      <w:r w:rsidR="001F4682">
        <w:rPr>
          <w:rFonts w:ascii="Arial" w:hAnsi="Arial" w:cs="Arial"/>
          <w:color w:val="000000" w:themeColor="text1"/>
          <w:sz w:val="24"/>
          <w:szCs w:val="24"/>
          <w:lang w:val="mn-MN"/>
        </w:rPr>
        <w:t>луудын  бичгээр үйлдсэн зөвшилц</w:t>
      </w: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лийн үндсэн дээр өөрчлөлт оруулж болно.</w:t>
      </w:r>
    </w:p>
    <w:p w14:paraId="4E34AEB5" w14:textId="77777777" w:rsidR="008951B9" w:rsidRPr="00CE042D" w:rsidRDefault="008951B9" w:rsidP="000B0E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9211101" w14:textId="561F2BFF" w:rsidR="000B0E66" w:rsidRPr="00CE042D" w:rsidRDefault="000B0E66" w:rsidP="000B0E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ТАВ.  МАРГААНЫГ ШИЙДВЭРЛЭХ</w:t>
      </w:r>
    </w:p>
    <w:p w14:paraId="04E7B21A" w14:textId="77777777" w:rsidR="008951B9" w:rsidRPr="00CE042D" w:rsidRDefault="008951B9" w:rsidP="000B0E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47F33C2" w14:textId="61C8F175" w:rsidR="00692E77" w:rsidRPr="00CE042D" w:rsidRDefault="00636CA5" w:rsidP="00377A64">
      <w:pPr>
        <w:tabs>
          <w:tab w:val="left" w:pos="1080"/>
          <w:tab w:val="left" w:pos="1170"/>
          <w:tab w:val="left" w:pos="1260"/>
          <w:tab w:val="left" w:pos="135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5</w:t>
      </w:r>
      <w:r w:rsidR="00692E77" w:rsidRPr="00CE042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.1.</w:t>
      </w:r>
      <w:r w:rsidR="00830128" w:rsidRPr="00CE042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692E77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Санамж бичгийг хэрэгжүүлэхтэй холбогдон гарсан аливаа маргааныг </w:t>
      </w:r>
      <w:r w:rsidR="007F6AA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хууль, эрх зүйн хүрээнд</w:t>
      </w:r>
      <w:r w:rsidR="00692E77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харилцан ойлголцох, хүндэтгэх зарчимд тулгуурлан</w:t>
      </w:r>
      <w:r w:rsidR="0083012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692E77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зөвшилцөх замаар шийдвэрлэнэ.</w:t>
      </w:r>
    </w:p>
    <w:p w14:paraId="6EF1495A" w14:textId="77777777" w:rsidR="009169F8" w:rsidRPr="00CE042D" w:rsidRDefault="009169F8" w:rsidP="00692E77">
      <w:pPr>
        <w:tabs>
          <w:tab w:val="left" w:pos="1080"/>
          <w:tab w:val="left" w:pos="1170"/>
          <w:tab w:val="left" w:pos="1260"/>
          <w:tab w:val="left" w:pos="1350"/>
        </w:tabs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7F241DA" w14:textId="30855513" w:rsidR="006619F0" w:rsidRPr="00CE042D" w:rsidRDefault="008951B9" w:rsidP="008951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E042D">
        <w:rPr>
          <w:rFonts w:ascii="Arial" w:hAnsi="Arial" w:cs="Arial"/>
          <w:b/>
          <w:color w:val="000000" w:themeColor="text1"/>
          <w:lang w:val="mn-MN"/>
        </w:rPr>
        <w:t>ЗУРГАА.  ХҮЧИН ТӨГӨЛДӨР БОЛОХ</w:t>
      </w:r>
    </w:p>
    <w:p w14:paraId="061D7BFE" w14:textId="77777777" w:rsidR="008951B9" w:rsidRPr="00CE042D" w:rsidRDefault="008951B9" w:rsidP="008951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3D51260" w14:textId="3F3149DE" w:rsidR="006619F0" w:rsidRPr="00CE042D" w:rsidRDefault="00636CA5" w:rsidP="00015D67">
      <w:pPr>
        <w:tabs>
          <w:tab w:val="left" w:pos="1080"/>
          <w:tab w:val="left" w:pos="1170"/>
          <w:tab w:val="left" w:pos="1260"/>
          <w:tab w:val="left" w:pos="135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6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.1. Санамж бичиг нь талууд гарын үсэг зурсан өдрөөс </w:t>
      </w:r>
      <w:r w:rsidR="00B8316C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эхлэн 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хүчин төгөлдөр болох бөгөөд талуудын харилцан тохиролцс</w:t>
      </w:r>
      <w:r w:rsidR="0083012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о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ноор нэмэлт, өөрчлөлт оруулж болно.</w:t>
      </w:r>
    </w:p>
    <w:p w14:paraId="22C36CFE" w14:textId="71E3CF40" w:rsidR="004B5F38" w:rsidRPr="00CE042D" w:rsidRDefault="00636CA5" w:rsidP="004B5F38">
      <w:pPr>
        <w:tabs>
          <w:tab w:val="left" w:pos="1080"/>
          <w:tab w:val="left" w:pos="1170"/>
          <w:tab w:val="left" w:pos="1260"/>
          <w:tab w:val="left" w:pos="135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6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.2.</w:t>
      </w:r>
      <w:r w:rsidR="0083012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Энэхүү санамж бичгийг хоёр хувь бичгээр үйлдэж, талууд тус бүр нэг хувийг </w:t>
      </w:r>
      <w:r w:rsidR="004B5F38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>хадгална</w:t>
      </w:r>
      <w:r w:rsidR="006619F0" w:rsidRPr="00CE04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 </w:t>
      </w:r>
    </w:p>
    <w:sectPr w:rsidR="004B5F38" w:rsidRPr="00CE042D" w:rsidSect="00E840F3">
      <w:pgSz w:w="11907" w:h="16840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450C" w14:textId="77777777" w:rsidR="0058073F" w:rsidRDefault="0058073F" w:rsidP="0011701C">
      <w:pPr>
        <w:spacing w:after="0" w:line="240" w:lineRule="auto"/>
      </w:pPr>
      <w:r>
        <w:separator/>
      </w:r>
    </w:p>
  </w:endnote>
  <w:endnote w:type="continuationSeparator" w:id="0">
    <w:p w14:paraId="3C955494" w14:textId="77777777" w:rsidR="0058073F" w:rsidRDefault="0058073F" w:rsidP="0011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22C1" w14:textId="77777777" w:rsidR="0058073F" w:rsidRDefault="0058073F" w:rsidP="0011701C">
      <w:pPr>
        <w:spacing w:after="0" w:line="240" w:lineRule="auto"/>
      </w:pPr>
      <w:r>
        <w:separator/>
      </w:r>
    </w:p>
  </w:footnote>
  <w:footnote w:type="continuationSeparator" w:id="0">
    <w:p w14:paraId="17435DC2" w14:textId="77777777" w:rsidR="0058073F" w:rsidRDefault="0058073F" w:rsidP="0011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8E2"/>
    <w:multiLevelType w:val="multilevel"/>
    <w:tmpl w:val="C83E7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A0F52"/>
    <w:multiLevelType w:val="multilevel"/>
    <w:tmpl w:val="49081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F5562A"/>
    <w:multiLevelType w:val="multilevel"/>
    <w:tmpl w:val="7F3C9C8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510D4D"/>
    <w:multiLevelType w:val="multilevel"/>
    <w:tmpl w:val="DAF234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CA3ACB"/>
    <w:multiLevelType w:val="multilevel"/>
    <w:tmpl w:val="FD8CA5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6147DEC"/>
    <w:multiLevelType w:val="multilevel"/>
    <w:tmpl w:val="9F24C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AD6C14"/>
    <w:multiLevelType w:val="multilevel"/>
    <w:tmpl w:val="766C9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BF6418A"/>
    <w:multiLevelType w:val="multilevel"/>
    <w:tmpl w:val="5AC0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5E0043A"/>
    <w:multiLevelType w:val="multilevel"/>
    <w:tmpl w:val="BC9648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1800"/>
      </w:pPr>
      <w:rPr>
        <w:rFonts w:hint="default"/>
      </w:rPr>
    </w:lvl>
  </w:abstractNum>
  <w:abstractNum w:abstractNumId="9" w15:restartNumberingAfterBreak="0">
    <w:nsid w:val="37FE4A88"/>
    <w:multiLevelType w:val="multilevel"/>
    <w:tmpl w:val="26141F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3B543690"/>
    <w:multiLevelType w:val="multilevel"/>
    <w:tmpl w:val="C83E70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2B6AB4"/>
    <w:multiLevelType w:val="multilevel"/>
    <w:tmpl w:val="25B01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9D415A4"/>
    <w:multiLevelType w:val="multilevel"/>
    <w:tmpl w:val="3858D360"/>
    <w:lvl w:ilvl="0">
      <w:start w:val="2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4CE47A76"/>
    <w:multiLevelType w:val="multilevel"/>
    <w:tmpl w:val="E152BF9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CA08C1"/>
    <w:multiLevelType w:val="multilevel"/>
    <w:tmpl w:val="FD8CA5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5710D45"/>
    <w:multiLevelType w:val="multilevel"/>
    <w:tmpl w:val="5E425ED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A356C88"/>
    <w:multiLevelType w:val="multilevel"/>
    <w:tmpl w:val="F482A00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5DB52329"/>
    <w:multiLevelType w:val="multilevel"/>
    <w:tmpl w:val="4536A8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 w15:restartNumberingAfterBreak="0">
    <w:nsid w:val="5F0515C2"/>
    <w:multiLevelType w:val="multilevel"/>
    <w:tmpl w:val="3858D360"/>
    <w:lvl w:ilvl="0">
      <w:start w:val="2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7D562896"/>
    <w:multiLevelType w:val="multilevel"/>
    <w:tmpl w:val="6FF0D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1800"/>
      </w:pPr>
      <w:rPr>
        <w:rFonts w:hint="default"/>
      </w:rPr>
    </w:lvl>
  </w:abstractNum>
  <w:num w:numId="1" w16cid:durableId="22755972">
    <w:abstractNumId w:val="7"/>
  </w:num>
  <w:num w:numId="2" w16cid:durableId="85656863">
    <w:abstractNumId w:val="1"/>
  </w:num>
  <w:num w:numId="3" w16cid:durableId="547112835">
    <w:abstractNumId w:val="5"/>
  </w:num>
  <w:num w:numId="4" w16cid:durableId="14506541">
    <w:abstractNumId w:val="6"/>
  </w:num>
  <w:num w:numId="5" w16cid:durableId="901451654">
    <w:abstractNumId w:val="8"/>
  </w:num>
  <w:num w:numId="6" w16cid:durableId="1625383557">
    <w:abstractNumId w:val="19"/>
  </w:num>
  <w:num w:numId="7" w16cid:durableId="1432702563">
    <w:abstractNumId w:val="14"/>
  </w:num>
  <w:num w:numId="8" w16cid:durableId="443813301">
    <w:abstractNumId w:val="11"/>
  </w:num>
  <w:num w:numId="9" w16cid:durableId="1167287119">
    <w:abstractNumId w:val="12"/>
  </w:num>
  <w:num w:numId="10" w16cid:durableId="884873536">
    <w:abstractNumId w:val="18"/>
  </w:num>
  <w:num w:numId="11" w16cid:durableId="1412654626">
    <w:abstractNumId w:val="4"/>
  </w:num>
  <w:num w:numId="12" w16cid:durableId="646251086">
    <w:abstractNumId w:val="17"/>
  </w:num>
  <w:num w:numId="13" w16cid:durableId="604844306">
    <w:abstractNumId w:val="16"/>
  </w:num>
  <w:num w:numId="14" w16cid:durableId="1227953529">
    <w:abstractNumId w:val="9"/>
  </w:num>
  <w:num w:numId="15" w16cid:durableId="306252144">
    <w:abstractNumId w:val="2"/>
  </w:num>
  <w:num w:numId="16" w16cid:durableId="1075979980">
    <w:abstractNumId w:val="15"/>
  </w:num>
  <w:num w:numId="17" w16cid:durableId="1093671673">
    <w:abstractNumId w:val="0"/>
  </w:num>
  <w:num w:numId="18" w16cid:durableId="1849100217">
    <w:abstractNumId w:val="10"/>
  </w:num>
  <w:num w:numId="19" w16cid:durableId="130640917">
    <w:abstractNumId w:val="13"/>
  </w:num>
  <w:num w:numId="20" w16cid:durableId="1578054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zMjaxMDM0MDIyszBR0lEKTi0uzszPAykwqgUAkJ6HSCwAAAA="/>
  </w:docVars>
  <w:rsids>
    <w:rsidRoot w:val="00AA4D5F"/>
    <w:rsid w:val="00015D67"/>
    <w:rsid w:val="00020E01"/>
    <w:rsid w:val="00020FE8"/>
    <w:rsid w:val="0002571E"/>
    <w:rsid w:val="00041909"/>
    <w:rsid w:val="00046BE9"/>
    <w:rsid w:val="000474D5"/>
    <w:rsid w:val="0005206A"/>
    <w:rsid w:val="00065A27"/>
    <w:rsid w:val="000713B0"/>
    <w:rsid w:val="00074628"/>
    <w:rsid w:val="00084082"/>
    <w:rsid w:val="000B0E66"/>
    <w:rsid w:val="000C3472"/>
    <w:rsid w:val="000C5C45"/>
    <w:rsid w:val="000C5E23"/>
    <w:rsid w:val="000D17BF"/>
    <w:rsid w:val="000D3A57"/>
    <w:rsid w:val="000D7472"/>
    <w:rsid w:val="000E71E1"/>
    <w:rsid w:val="00100566"/>
    <w:rsid w:val="001015D6"/>
    <w:rsid w:val="00106E1C"/>
    <w:rsid w:val="0011182E"/>
    <w:rsid w:val="0011701C"/>
    <w:rsid w:val="0011756C"/>
    <w:rsid w:val="001222DC"/>
    <w:rsid w:val="00123F00"/>
    <w:rsid w:val="001254CD"/>
    <w:rsid w:val="00130369"/>
    <w:rsid w:val="00132534"/>
    <w:rsid w:val="0013788F"/>
    <w:rsid w:val="00162420"/>
    <w:rsid w:val="00162B3D"/>
    <w:rsid w:val="00162DD7"/>
    <w:rsid w:val="0018030C"/>
    <w:rsid w:val="001917B2"/>
    <w:rsid w:val="001B0C1F"/>
    <w:rsid w:val="001B0E3E"/>
    <w:rsid w:val="001B19B2"/>
    <w:rsid w:val="001B3BB8"/>
    <w:rsid w:val="001C12B4"/>
    <w:rsid w:val="001C284B"/>
    <w:rsid w:val="001E5E45"/>
    <w:rsid w:val="001F1180"/>
    <w:rsid w:val="001F4682"/>
    <w:rsid w:val="002004D1"/>
    <w:rsid w:val="00204AB7"/>
    <w:rsid w:val="00223817"/>
    <w:rsid w:val="00233445"/>
    <w:rsid w:val="002405FD"/>
    <w:rsid w:val="002462EE"/>
    <w:rsid w:val="00247144"/>
    <w:rsid w:val="00251746"/>
    <w:rsid w:val="00255D89"/>
    <w:rsid w:val="0026462E"/>
    <w:rsid w:val="00286EB2"/>
    <w:rsid w:val="00297ECE"/>
    <w:rsid w:val="002A1D89"/>
    <w:rsid w:val="002A597A"/>
    <w:rsid w:val="002B22EE"/>
    <w:rsid w:val="002B2F35"/>
    <w:rsid w:val="002B3E8B"/>
    <w:rsid w:val="002B70EA"/>
    <w:rsid w:val="002C152B"/>
    <w:rsid w:val="002C1A2C"/>
    <w:rsid w:val="002C2239"/>
    <w:rsid w:val="002C3023"/>
    <w:rsid w:val="002C740F"/>
    <w:rsid w:val="002E1009"/>
    <w:rsid w:val="00302E11"/>
    <w:rsid w:val="0031762C"/>
    <w:rsid w:val="00317AFF"/>
    <w:rsid w:val="0033196A"/>
    <w:rsid w:val="00333C40"/>
    <w:rsid w:val="00333DE5"/>
    <w:rsid w:val="00343E2C"/>
    <w:rsid w:val="00347B12"/>
    <w:rsid w:val="0035463B"/>
    <w:rsid w:val="00357CAC"/>
    <w:rsid w:val="00377A64"/>
    <w:rsid w:val="00383DBC"/>
    <w:rsid w:val="00384A46"/>
    <w:rsid w:val="00386523"/>
    <w:rsid w:val="003A0BE9"/>
    <w:rsid w:val="003B3012"/>
    <w:rsid w:val="003B7D70"/>
    <w:rsid w:val="003C27AD"/>
    <w:rsid w:val="003C308A"/>
    <w:rsid w:val="003D14F6"/>
    <w:rsid w:val="003E4303"/>
    <w:rsid w:val="004014E0"/>
    <w:rsid w:val="004048E7"/>
    <w:rsid w:val="00421540"/>
    <w:rsid w:val="00447735"/>
    <w:rsid w:val="0045192B"/>
    <w:rsid w:val="00483AA5"/>
    <w:rsid w:val="00486BFD"/>
    <w:rsid w:val="00491551"/>
    <w:rsid w:val="00491B18"/>
    <w:rsid w:val="0049519B"/>
    <w:rsid w:val="004B5F38"/>
    <w:rsid w:val="004F4F2D"/>
    <w:rsid w:val="004F662F"/>
    <w:rsid w:val="004F66E3"/>
    <w:rsid w:val="00500D79"/>
    <w:rsid w:val="00512BEA"/>
    <w:rsid w:val="00546178"/>
    <w:rsid w:val="00574E37"/>
    <w:rsid w:val="0058073F"/>
    <w:rsid w:val="00586889"/>
    <w:rsid w:val="0059172D"/>
    <w:rsid w:val="005C17CA"/>
    <w:rsid w:val="005D5955"/>
    <w:rsid w:val="005D5D80"/>
    <w:rsid w:val="005F1744"/>
    <w:rsid w:val="005F3BFF"/>
    <w:rsid w:val="00612BF7"/>
    <w:rsid w:val="0061666E"/>
    <w:rsid w:val="0062498F"/>
    <w:rsid w:val="00630C78"/>
    <w:rsid w:val="00636CA5"/>
    <w:rsid w:val="00641729"/>
    <w:rsid w:val="0064591F"/>
    <w:rsid w:val="006619F0"/>
    <w:rsid w:val="00666AEE"/>
    <w:rsid w:val="00676949"/>
    <w:rsid w:val="0068600B"/>
    <w:rsid w:val="00687713"/>
    <w:rsid w:val="00691EAC"/>
    <w:rsid w:val="00692E77"/>
    <w:rsid w:val="00694A20"/>
    <w:rsid w:val="0069610C"/>
    <w:rsid w:val="006A0001"/>
    <w:rsid w:val="006A2F4B"/>
    <w:rsid w:val="006B20C7"/>
    <w:rsid w:val="006B66BF"/>
    <w:rsid w:val="006D78A6"/>
    <w:rsid w:val="006F5046"/>
    <w:rsid w:val="00723D2E"/>
    <w:rsid w:val="007764CE"/>
    <w:rsid w:val="00783978"/>
    <w:rsid w:val="00794FDB"/>
    <w:rsid w:val="00797445"/>
    <w:rsid w:val="007A038C"/>
    <w:rsid w:val="007A192D"/>
    <w:rsid w:val="007B1749"/>
    <w:rsid w:val="007B56C6"/>
    <w:rsid w:val="007C0E2A"/>
    <w:rsid w:val="007D0501"/>
    <w:rsid w:val="007E73D8"/>
    <w:rsid w:val="007F1584"/>
    <w:rsid w:val="007F3B4C"/>
    <w:rsid w:val="007F6AA0"/>
    <w:rsid w:val="00801A15"/>
    <w:rsid w:val="00822304"/>
    <w:rsid w:val="00830128"/>
    <w:rsid w:val="0083079A"/>
    <w:rsid w:val="00833882"/>
    <w:rsid w:val="008639EF"/>
    <w:rsid w:val="00865FE2"/>
    <w:rsid w:val="008951B9"/>
    <w:rsid w:val="008A54D5"/>
    <w:rsid w:val="008A7B94"/>
    <w:rsid w:val="008B41F6"/>
    <w:rsid w:val="008F1503"/>
    <w:rsid w:val="00911844"/>
    <w:rsid w:val="009169F8"/>
    <w:rsid w:val="009502A0"/>
    <w:rsid w:val="009523E8"/>
    <w:rsid w:val="009657BD"/>
    <w:rsid w:val="00974E41"/>
    <w:rsid w:val="00980331"/>
    <w:rsid w:val="00982CC1"/>
    <w:rsid w:val="009835CA"/>
    <w:rsid w:val="0099245A"/>
    <w:rsid w:val="00997832"/>
    <w:rsid w:val="009B516C"/>
    <w:rsid w:val="009D52B5"/>
    <w:rsid w:val="009F33B3"/>
    <w:rsid w:val="009F764D"/>
    <w:rsid w:val="00A07CDF"/>
    <w:rsid w:val="00A16824"/>
    <w:rsid w:val="00A21B31"/>
    <w:rsid w:val="00A42C2F"/>
    <w:rsid w:val="00A460C8"/>
    <w:rsid w:val="00A51583"/>
    <w:rsid w:val="00A61C7E"/>
    <w:rsid w:val="00A6279A"/>
    <w:rsid w:val="00A84413"/>
    <w:rsid w:val="00A85199"/>
    <w:rsid w:val="00A86F13"/>
    <w:rsid w:val="00A93301"/>
    <w:rsid w:val="00AA3DAE"/>
    <w:rsid w:val="00AA4D5F"/>
    <w:rsid w:val="00AB439F"/>
    <w:rsid w:val="00AD6DD3"/>
    <w:rsid w:val="00B01AC4"/>
    <w:rsid w:val="00B0303C"/>
    <w:rsid w:val="00B06B75"/>
    <w:rsid w:val="00B27B45"/>
    <w:rsid w:val="00B568E5"/>
    <w:rsid w:val="00B63F8C"/>
    <w:rsid w:val="00B8316C"/>
    <w:rsid w:val="00B84918"/>
    <w:rsid w:val="00BA0F39"/>
    <w:rsid w:val="00BC6DAC"/>
    <w:rsid w:val="00BD0ECB"/>
    <w:rsid w:val="00C021AC"/>
    <w:rsid w:val="00C360A8"/>
    <w:rsid w:val="00C50D9B"/>
    <w:rsid w:val="00C734CC"/>
    <w:rsid w:val="00C839B0"/>
    <w:rsid w:val="00C858EE"/>
    <w:rsid w:val="00C869AA"/>
    <w:rsid w:val="00CB6325"/>
    <w:rsid w:val="00CC1DB3"/>
    <w:rsid w:val="00CC2F93"/>
    <w:rsid w:val="00CE042D"/>
    <w:rsid w:val="00CF07B1"/>
    <w:rsid w:val="00CF3995"/>
    <w:rsid w:val="00D32624"/>
    <w:rsid w:val="00D60152"/>
    <w:rsid w:val="00D87D65"/>
    <w:rsid w:val="00D87DCE"/>
    <w:rsid w:val="00D931BB"/>
    <w:rsid w:val="00DA701F"/>
    <w:rsid w:val="00DA79E6"/>
    <w:rsid w:val="00DB39C2"/>
    <w:rsid w:val="00DB4A6D"/>
    <w:rsid w:val="00DB4D9C"/>
    <w:rsid w:val="00DD2FC2"/>
    <w:rsid w:val="00DE036A"/>
    <w:rsid w:val="00DE05CF"/>
    <w:rsid w:val="00DF0B2D"/>
    <w:rsid w:val="00E0031E"/>
    <w:rsid w:val="00E54D46"/>
    <w:rsid w:val="00E77D22"/>
    <w:rsid w:val="00E83BED"/>
    <w:rsid w:val="00E840F3"/>
    <w:rsid w:val="00EB652F"/>
    <w:rsid w:val="00EC081C"/>
    <w:rsid w:val="00EC3E13"/>
    <w:rsid w:val="00ED35DC"/>
    <w:rsid w:val="00EE4140"/>
    <w:rsid w:val="00EE6E7E"/>
    <w:rsid w:val="00EF1AAE"/>
    <w:rsid w:val="00EF5E3F"/>
    <w:rsid w:val="00F01508"/>
    <w:rsid w:val="00F11F34"/>
    <w:rsid w:val="00F32F5D"/>
    <w:rsid w:val="00F416C4"/>
    <w:rsid w:val="00F61796"/>
    <w:rsid w:val="00F7042F"/>
    <w:rsid w:val="00F71224"/>
    <w:rsid w:val="00F81269"/>
    <w:rsid w:val="00F93840"/>
    <w:rsid w:val="00F96B36"/>
    <w:rsid w:val="00FB075F"/>
    <w:rsid w:val="00FB2B28"/>
    <w:rsid w:val="00FB3EF5"/>
    <w:rsid w:val="00FF1080"/>
    <w:rsid w:val="00FF1402"/>
    <w:rsid w:val="00FF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EB2AE"/>
  <w15:docId w15:val="{C8A9F0A3-624B-4B0A-8CD7-5F6522BD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5F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C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01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1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01C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B950-6888-42B6-8059-2A50FF42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hunii</dc:creator>
  <cp:lastModifiedBy>Zaya Tumurbat</cp:lastModifiedBy>
  <cp:revision>5</cp:revision>
  <cp:lastPrinted>2023-09-21T06:50:00Z</cp:lastPrinted>
  <dcterms:created xsi:type="dcterms:W3CDTF">2022-05-02T07:20:00Z</dcterms:created>
  <dcterms:modified xsi:type="dcterms:W3CDTF">2026-06-12T03:11:00Z</dcterms:modified>
</cp:coreProperties>
</file>